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76A" w:rsidRDefault="00E412E4">
      <w:r w:rsidRPr="00E412E4">
        <w:t xml:space="preserve">В рамках подготовки и проведения выборов Президента Российской Федерации </w:t>
      </w:r>
      <w:r w:rsidR="00BA6053">
        <w:t>6 марта 2018 года</w:t>
      </w:r>
      <w:r w:rsidRPr="00E412E4">
        <w:t xml:space="preserve"> Территориальная избирательная комиссия Ковровского района провела семинар с участковыми избирательными комиссиями. В ходе семинара был</w:t>
      </w:r>
      <w:r w:rsidR="009719E7">
        <w:t>и освещены вопросы организации видеонаблюдения на избирательных участках в день голосования, проведена учеба  по работе со списками избирателей, разъяснены особенности порядка приема и оформления</w:t>
      </w:r>
      <w:r w:rsidRPr="00E412E4">
        <w:t xml:space="preserve"> </w:t>
      </w:r>
      <w:r w:rsidR="009719E7">
        <w:t>специальных заявлений избирателей о включении в список избирателей по месту нахождения, заявлений о голосовании вне помещения для голосования.  До присутствующих доведены нормативы технологического оборудования для участковых комиссий с учетом изменений, внесенных Постановлением ЦИК Р</w:t>
      </w:r>
      <w:r w:rsidR="00BA6053">
        <w:t>осси от 02.03.2018 № 146/1215-7, а также перечень документации, которая должна находиться на избирательном участке в период избирательной кампании. Члены ТИК Ковровского района ответили на вопросы участников семинара.</w:t>
      </w:r>
      <w:r w:rsidR="009719E7">
        <w:t xml:space="preserve">   </w:t>
      </w:r>
    </w:p>
    <w:sectPr w:rsidR="00B1476A" w:rsidSect="007F6E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12E4"/>
    <w:rsid w:val="001C75A4"/>
    <w:rsid w:val="003C3D6F"/>
    <w:rsid w:val="007F6E0E"/>
    <w:rsid w:val="009719E7"/>
    <w:rsid w:val="00B80407"/>
    <w:rsid w:val="00BA6053"/>
    <w:rsid w:val="00E412E4"/>
    <w:rsid w:val="00F75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2018-03-11T08:14:00Z</dcterms:created>
  <dcterms:modified xsi:type="dcterms:W3CDTF">2018-03-11T08:14:00Z</dcterms:modified>
</cp:coreProperties>
</file>