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Layout w:type="fixed"/>
        <w:tblLook w:val="0000"/>
      </w:tblPr>
      <w:tblGrid>
        <w:gridCol w:w="4195"/>
        <w:gridCol w:w="5375"/>
      </w:tblGrid>
      <w:tr w:rsidR="00BB63F2" w:rsidRPr="00C52CEE" w:rsidTr="003535B0"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BB63F2" w:rsidRPr="00C52CEE" w:rsidRDefault="00BB63F2" w:rsidP="003535B0">
            <w:pPr>
              <w:autoSpaceDE w:val="0"/>
              <w:autoSpaceDN w:val="0"/>
              <w:spacing w:after="0" w:line="240" w:lineRule="auto"/>
              <w:jc w:val="center"/>
              <w:rPr>
                <w:rFonts w:eastAsiaTheme="minorEastAsia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nil"/>
              <w:right w:val="nil"/>
            </w:tcBorders>
          </w:tcPr>
          <w:p w:rsidR="00BB63F2" w:rsidRPr="00C52CEE" w:rsidRDefault="00BB63F2" w:rsidP="003535B0">
            <w:pPr>
              <w:autoSpaceDE w:val="0"/>
              <w:autoSpaceDN w:val="0"/>
              <w:spacing w:after="0" w:line="240" w:lineRule="auto"/>
              <w:jc w:val="center"/>
              <w:rPr>
                <w:rFonts w:eastAsiaTheme="minorEastAsia"/>
                <w:spacing w:val="-4"/>
                <w:sz w:val="24"/>
                <w:szCs w:val="24"/>
                <w:lang w:eastAsia="ru-RU"/>
              </w:rPr>
            </w:pPr>
            <w:r w:rsidRPr="00C52CEE">
              <w:rPr>
                <w:rFonts w:eastAsiaTheme="minorEastAsia"/>
                <w:spacing w:val="-4"/>
                <w:sz w:val="24"/>
                <w:szCs w:val="24"/>
                <w:lang w:eastAsia="ru-RU"/>
              </w:rPr>
              <w:t>Приложение 2</w:t>
            </w:r>
          </w:p>
          <w:p w:rsidR="00BB63F2" w:rsidRPr="00C52CEE" w:rsidRDefault="00BB63F2" w:rsidP="003535B0">
            <w:pPr>
              <w:autoSpaceDE w:val="0"/>
              <w:autoSpaceDN w:val="0"/>
              <w:spacing w:after="0" w:line="240" w:lineRule="auto"/>
              <w:jc w:val="center"/>
              <w:rPr>
                <w:rFonts w:eastAsiaTheme="minorEastAsia"/>
                <w:spacing w:val="-4"/>
                <w:sz w:val="24"/>
                <w:szCs w:val="24"/>
                <w:lang w:eastAsia="ru-RU"/>
              </w:rPr>
            </w:pPr>
            <w:r w:rsidRPr="00C52CEE">
              <w:rPr>
                <w:rFonts w:eastAsiaTheme="minorEastAsia"/>
                <w:sz w:val="24"/>
                <w:szCs w:val="24"/>
                <w:lang w:eastAsia="ru-RU"/>
              </w:rPr>
              <w:t>к Комплексу мер по обеспечению информиров</w:t>
            </w:r>
            <w:r w:rsidRPr="00C52CEE">
              <w:rPr>
                <w:rFonts w:eastAsiaTheme="minorEastAsia"/>
                <w:sz w:val="24"/>
                <w:szCs w:val="24"/>
                <w:lang w:eastAsia="ru-RU"/>
              </w:rPr>
              <w:t>а</w:t>
            </w:r>
            <w:r w:rsidRPr="00C52CEE">
              <w:rPr>
                <w:rFonts w:eastAsiaTheme="minorEastAsia"/>
                <w:sz w:val="24"/>
                <w:szCs w:val="24"/>
                <w:lang w:eastAsia="ru-RU"/>
              </w:rPr>
              <w:t xml:space="preserve">ния избирателей </w:t>
            </w:r>
            <w:r w:rsidRPr="00C52CEE">
              <w:rPr>
                <w:rFonts w:eastAsiaTheme="minorEastAsia"/>
                <w:spacing w:val="-4"/>
                <w:sz w:val="24"/>
                <w:szCs w:val="24"/>
                <w:lang w:eastAsia="ru-RU"/>
              </w:rPr>
              <w:t xml:space="preserve">о кандидатах, </w:t>
            </w:r>
            <w:r w:rsidRPr="00C52CEE">
              <w:rPr>
                <w:rFonts w:eastAsiaTheme="minorEastAsia"/>
                <w:sz w:val="24"/>
                <w:szCs w:val="24"/>
                <w:lang w:eastAsia="ru-RU"/>
              </w:rPr>
              <w:t>зарегистрирова</w:t>
            </w:r>
            <w:r w:rsidRPr="00C52CEE">
              <w:rPr>
                <w:rFonts w:eastAsiaTheme="minorEastAsia"/>
                <w:sz w:val="24"/>
                <w:szCs w:val="24"/>
                <w:lang w:eastAsia="ru-RU"/>
              </w:rPr>
              <w:t>н</w:t>
            </w:r>
            <w:r w:rsidRPr="00C52CEE">
              <w:rPr>
                <w:rFonts w:eastAsiaTheme="minorEastAsia"/>
                <w:sz w:val="24"/>
                <w:szCs w:val="24"/>
                <w:lang w:eastAsia="ru-RU"/>
              </w:rPr>
              <w:t>ных кандидатах,списках кандидатов, выдвину</w:t>
            </w:r>
            <w:r w:rsidRPr="00C52CEE">
              <w:rPr>
                <w:rFonts w:eastAsiaTheme="minorEastAsia"/>
                <w:sz w:val="24"/>
                <w:szCs w:val="24"/>
                <w:lang w:eastAsia="ru-RU"/>
              </w:rPr>
              <w:t>в</w:t>
            </w:r>
            <w:r w:rsidRPr="00C52CEE">
              <w:rPr>
                <w:rFonts w:eastAsiaTheme="minorEastAsia"/>
                <w:sz w:val="24"/>
                <w:szCs w:val="24"/>
                <w:lang w:eastAsia="ru-RU"/>
              </w:rPr>
              <w:t xml:space="preserve">ших их </w:t>
            </w:r>
            <w:r w:rsidRPr="00C52CEE">
              <w:rPr>
                <w:rFonts w:eastAsiaTheme="minorEastAsia"/>
                <w:sz w:val="24"/>
                <w:szCs w:val="24"/>
              </w:rPr>
              <w:t xml:space="preserve">избирательных объединениях </w:t>
            </w:r>
            <w:r w:rsidRPr="00C52CEE">
              <w:rPr>
                <w:rFonts w:eastAsiaTheme="minorEastAsia"/>
                <w:sz w:val="24"/>
                <w:szCs w:val="24"/>
                <w:lang w:eastAsia="ru-RU"/>
              </w:rPr>
              <w:t>при пров</w:t>
            </w:r>
            <w:r w:rsidRPr="00C52CEE">
              <w:rPr>
                <w:rFonts w:eastAsiaTheme="minorEastAsia"/>
                <w:sz w:val="24"/>
                <w:szCs w:val="24"/>
                <w:lang w:eastAsia="ru-RU"/>
              </w:rPr>
              <w:t>е</w:t>
            </w:r>
            <w:r w:rsidRPr="00C52CEE">
              <w:rPr>
                <w:rFonts w:eastAsiaTheme="minorEastAsia"/>
                <w:sz w:val="24"/>
                <w:szCs w:val="24"/>
                <w:lang w:eastAsia="ru-RU"/>
              </w:rPr>
              <w:t>дении выборов депутатов Законодательного Со</w:t>
            </w:r>
            <w:r w:rsidRPr="00C52CEE">
              <w:rPr>
                <w:rFonts w:eastAsiaTheme="minorEastAsia"/>
                <w:sz w:val="24"/>
                <w:szCs w:val="24"/>
                <w:lang w:eastAsia="ru-RU"/>
              </w:rPr>
              <w:t>б</w:t>
            </w:r>
            <w:r w:rsidRPr="00C52CEE">
              <w:rPr>
                <w:rFonts w:eastAsiaTheme="minorEastAsia"/>
                <w:sz w:val="24"/>
                <w:szCs w:val="24"/>
                <w:lang w:eastAsia="ru-RU"/>
              </w:rPr>
              <w:t>рания Владимирской области восьмого созыва</w:t>
            </w:r>
          </w:p>
        </w:tc>
      </w:tr>
      <w:tr w:rsidR="00BB63F2" w:rsidRPr="00C52CEE" w:rsidTr="003535B0"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</w:tcPr>
          <w:p w:rsidR="00BB63F2" w:rsidRPr="00C52CEE" w:rsidRDefault="00BB63F2" w:rsidP="003535B0">
            <w:pPr>
              <w:autoSpaceDE w:val="0"/>
              <w:autoSpaceDN w:val="0"/>
              <w:spacing w:after="0" w:line="240" w:lineRule="auto"/>
              <w:jc w:val="center"/>
              <w:rPr>
                <w:rFonts w:eastAsiaTheme="minorEastAsia"/>
                <w:spacing w:val="-4"/>
                <w:sz w:val="20"/>
                <w:szCs w:val="20"/>
                <w:lang w:eastAsia="ru-RU"/>
              </w:rPr>
            </w:pPr>
          </w:p>
        </w:tc>
        <w:tc>
          <w:tcPr>
            <w:tcW w:w="5375" w:type="dxa"/>
            <w:tcBorders>
              <w:top w:val="nil"/>
              <w:left w:val="nil"/>
              <w:bottom w:val="nil"/>
              <w:right w:val="nil"/>
            </w:tcBorders>
          </w:tcPr>
          <w:p w:rsidR="00BB63F2" w:rsidRPr="00C52CEE" w:rsidRDefault="00BB63F2" w:rsidP="003535B0">
            <w:pPr>
              <w:autoSpaceDE w:val="0"/>
              <w:autoSpaceDN w:val="0"/>
              <w:spacing w:after="0" w:line="240" w:lineRule="auto"/>
              <w:jc w:val="center"/>
              <w:rPr>
                <w:rFonts w:eastAsiaTheme="minorEastAsia"/>
                <w:spacing w:val="-4"/>
                <w:sz w:val="20"/>
                <w:szCs w:val="20"/>
                <w:lang w:eastAsia="ru-RU"/>
              </w:rPr>
            </w:pPr>
          </w:p>
        </w:tc>
      </w:tr>
    </w:tbl>
    <w:p w:rsidR="00BB63F2" w:rsidRPr="00C52CEE" w:rsidRDefault="00BB63F2" w:rsidP="00BB63F2">
      <w:pPr>
        <w:shd w:val="clear" w:color="auto" w:fill="FFFFFF"/>
        <w:tabs>
          <w:tab w:val="left" w:pos="993"/>
        </w:tabs>
        <w:autoSpaceDE w:val="0"/>
        <w:autoSpaceDN w:val="0"/>
        <w:spacing w:after="0" w:line="520" w:lineRule="exact"/>
        <w:ind w:right="28" w:firstLine="601"/>
        <w:jc w:val="center"/>
        <w:rPr>
          <w:b/>
          <w:bCs/>
          <w:sz w:val="27"/>
          <w:szCs w:val="27"/>
          <w:lang w:eastAsia="ru-RU"/>
        </w:rPr>
      </w:pPr>
      <w:r w:rsidRPr="00C52CEE">
        <w:rPr>
          <w:b/>
          <w:bCs/>
          <w:sz w:val="27"/>
          <w:szCs w:val="27"/>
          <w:lang w:eastAsia="ru-RU"/>
        </w:rPr>
        <w:t>Сведения</w:t>
      </w:r>
    </w:p>
    <w:p w:rsidR="00BB63F2" w:rsidRPr="00C52CEE" w:rsidRDefault="00BB63F2" w:rsidP="00BB63F2">
      <w:pPr>
        <w:widowControl w:val="0"/>
        <w:spacing w:after="0" w:line="240" w:lineRule="auto"/>
        <w:jc w:val="center"/>
        <w:rPr>
          <w:sz w:val="20"/>
          <w:szCs w:val="20"/>
          <w:lang w:eastAsia="ru-RU"/>
        </w:rPr>
      </w:pPr>
      <w:r w:rsidRPr="00C52CEE">
        <w:rPr>
          <w:b/>
          <w:bCs/>
          <w:sz w:val="27"/>
          <w:szCs w:val="27"/>
          <w:lang w:eastAsia="ru-RU"/>
        </w:rPr>
        <w:t>о выявленных фактах недостоверности сведений, представленных канд</w:t>
      </w:r>
      <w:r w:rsidRPr="00C52CEE">
        <w:rPr>
          <w:b/>
          <w:bCs/>
          <w:sz w:val="27"/>
          <w:szCs w:val="27"/>
          <w:lang w:eastAsia="ru-RU"/>
        </w:rPr>
        <w:t>и</w:t>
      </w:r>
      <w:r w:rsidRPr="00C52CEE">
        <w:rPr>
          <w:b/>
          <w:bCs/>
          <w:sz w:val="27"/>
          <w:szCs w:val="27"/>
          <w:lang w:eastAsia="ru-RU"/>
        </w:rPr>
        <w:t>датами, зарегистрированными кандидатами в депутаты Законодательн</w:t>
      </w:r>
      <w:r w:rsidRPr="00C52CEE">
        <w:rPr>
          <w:b/>
          <w:bCs/>
          <w:sz w:val="27"/>
          <w:szCs w:val="27"/>
          <w:lang w:eastAsia="ru-RU"/>
        </w:rPr>
        <w:t>о</w:t>
      </w:r>
      <w:r w:rsidRPr="00C52CEE">
        <w:rPr>
          <w:b/>
          <w:bCs/>
          <w:sz w:val="27"/>
          <w:szCs w:val="27"/>
          <w:lang w:eastAsia="ru-RU"/>
        </w:rPr>
        <w:t>го</w:t>
      </w:r>
      <w:r>
        <w:rPr>
          <w:b/>
          <w:bCs/>
          <w:sz w:val="27"/>
          <w:szCs w:val="27"/>
          <w:lang w:eastAsia="ru-RU"/>
        </w:rPr>
        <w:t xml:space="preserve"> </w:t>
      </w:r>
      <w:r w:rsidRPr="00C52CEE">
        <w:rPr>
          <w:b/>
          <w:bCs/>
          <w:sz w:val="27"/>
          <w:szCs w:val="27"/>
          <w:lang w:eastAsia="ru-RU"/>
        </w:rPr>
        <w:t>Собрания Владимирской области восьмого созыва</w:t>
      </w:r>
      <w:r w:rsidRPr="00C52CEE">
        <w:rPr>
          <w:sz w:val="27"/>
          <w:szCs w:val="27"/>
          <w:vertAlign w:val="superscript"/>
          <w:lang w:eastAsia="ru-RU"/>
        </w:rPr>
        <w:footnoteReference w:customMarkFollows="1" w:id="2"/>
        <w:t>*</w:t>
      </w:r>
    </w:p>
    <w:p w:rsidR="00BB63F2" w:rsidRPr="00BB63F2" w:rsidRDefault="00BB63F2" w:rsidP="00BB63F2">
      <w:pPr>
        <w:widowControl w:val="0"/>
        <w:spacing w:after="0" w:line="240" w:lineRule="auto"/>
        <w:jc w:val="center"/>
        <w:rPr>
          <w:vertAlign w:val="superscript"/>
          <w:lang w:eastAsia="ru-RU"/>
        </w:rPr>
      </w:pPr>
      <w:r w:rsidRPr="00BB63F2">
        <w:rPr>
          <w:lang w:eastAsia="ru-RU"/>
        </w:rPr>
        <w:t xml:space="preserve"> по одномандатному избирательному округу №14  </w:t>
      </w:r>
    </w:p>
    <w:p w:rsidR="00BB63F2" w:rsidRPr="00C52CEE" w:rsidRDefault="00BB63F2" w:rsidP="00BB63F2">
      <w:pPr>
        <w:widowControl w:val="0"/>
        <w:spacing w:after="0" w:line="240" w:lineRule="auto"/>
        <w:rPr>
          <w:sz w:val="16"/>
          <w:szCs w:val="16"/>
          <w:lang w:eastAsia="ru-RU"/>
        </w:rPr>
      </w:pPr>
    </w:p>
    <w:p w:rsidR="00BB63F2" w:rsidRPr="00C52CEE" w:rsidRDefault="00BB63F2" w:rsidP="00BB63F2">
      <w:pPr>
        <w:widowControl w:val="0"/>
        <w:spacing w:after="0" w:line="240" w:lineRule="auto"/>
        <w:rPr>
          <w:sz w:val="16"/>
          <w:szCs w:val="16"/>
          <w:lang w:eastAsia="ru-RU"/>
        </w:rPr>
      </w:pPr>
    </w:p>
    <w:tbl>
      <w:tblPr>
        <w:tblW w:w="96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2477"/>
        <w:gridCol w:w="2585"/>
        <w:gridCol w:w="2185"/>
        <w:gridCol w:w="1435"/>
      </w:tblGrid>
      <w:tr w:rsidR="00BB63F2" w:rsidRPr="00C52CEE" w:rsidTr="003535B0">
        <w:trPr>
          <w:cantSplit/>
          <w:trHeight w:val="680"/>
          <w:jc w:val="center"/>
        </w:trPr>
        <w:tc>
          <w:tcPr>
            <w:tcW w:w="9675" w:type="dxa"/>
            <w:gridSpan w:val="5"/>
            <w:vAlign w:val="center"/>
          </w:tcPr>
          <w:p w:rsidR="00BB63F2" w:rsidRPr="00C52CEE" w:rsidRDefault="00BB63F2" w:rsidP="003535B0">
            <w:pPr>
              <w:widowControl w:val="0"/>
              <w:spacing w:after="0" w:line="240" w:lineRule="auto"/>
              <w:ind w:left="-108" w:right="-33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C52CEE">
              <w:rPr>
                <w:rFonts w:eastAsiaTheme="minorEastAsia"/>
                <w:sz w:val="24"/>
                <w:szCs w:val="24"/>
                <w:lang w:eastAsia="ru-RU"/>
              </w:rPr>
              <w:t>Сведения о кандидате, зарегистрированном кандидате</w:t>
            </w:r>
          </w:p>
        </w:tc>
      </w:tr>
      <w:tr w:rsidR="00BB63F2" w:rsidRPr="00C52CEE" w:rsidTr="00303F22">
        <w:trPr>
          <w:cantSplit/>
          <w:jc w:val="center"/>
        </w:trPr>
        <w:tc>
          <w:tcPr>
            <w:tcW w:w="993" w:type="dxa"/>
            <w:vAlign w:val="center"/>
          </w:tcPr>
          <w:p w:rsidR="00BB63F2" w:rsidRPr="00C52CEE" w:rsidRDefault="00BB63F2" w:rsidP="003535B0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C52CEE">
              <w:rPr>
                <w:rFonts w:eastAsiaTheme="minorEastAsia"/>
                <w:sz w:val="20"/>
                <w:szCs w:val="20"/>
                <w:lang w:eastAsia="ru-RU"/>
              </w:rPr>
              <w:t>№</w:t>
            </w:r>
          </w:p>
          <w:p w:rsidR="00BB63F2" w:rsidRPr="00C52CEE" w:rsidRDefault="00BB63F2" w:rsidP="003535B0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C52CEE">
              <w:rPr>
                <w:rFonts w:eastAsiaTheme="minorEastAsia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477" w:type="dxa"/>
            <w:vAlign w:val="center"/>
          </w:tcPr>
          <w:p w:rsidR="00BB63F2" w:rsidRPr="00C52CEE" w:rsidRDefault="00BB63F2" w:rsidP="003535B0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C52CEE">
              <w:rPr>
                <w:rFonts w:eastAsiaTheme="minorEastAsia"/>
                <w:sz w:val="20"/>
                <w:szCs w:val="20"/>
                <w:lang w:eastAsia="ru-RU"/>
              </w:rPr>
              <w:t>Фамилия, имя, отчество кандидата, зарегистрир</w:t>
            </w:r>
            <w:r w:rsidRPr="00C52CEE">
              <w:rPr>
                <w:rFonts w:eastAsiaTheme="minorEastAsia"/>
                <w:sz w:val="20"/>
                <w:szCs w:val="20"/>
                <w:lang w:eastAsia="ru-RU"/>
              </w:rPr>
              <w:t>о</w:t>
            </w:r>
            <w:r w:rsidRPr="00C52CEE">
              <w:rPr>
                <w:rFonts w:eastAsiaTheme="minorEastAsia"/>
                <w:sz w:val="20"/>
                <w:szCs w:val="20"/>
                <w:lang w:eastAsia="ru-RU"/>
              </w:rPr>
              <w:t>ванного  кандидата</w:t>
            </w:r>
          </w:p>
        </w:tc>
        <w:tc>
          <w:tcPr>
            <w:tcW w:w="2585" w:type="dxa"/>
            <w:vAlign w:val="center"/>
          </w:tcPr>
          <w:p w:rsidR="00BB63F2" w:rsidRPr="00C52CEE" w:rsidRDefault="00BB63F2" w:rsidP="003535B0">
            <w:pPr>
              <w:widowControl w:val="0"/>
              <w:spacing w:after="0" w:line="240" w:lineRule="auto"/>
              <w:ind w:left="-151" w:right="-108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C52CEE">
              <w:rPr>
                <w:rFonts w:eastAsiaTheme="minorEastAsia"/>
                <w:sz w:val="20"/>
                <w:szCs w:val="20"/>
                <w:lang w:eastAsia="ru-RU"/>
              </w:rPr>
              <w:t>Представлено кандидатом, зарегистрированным кандид</w:t>
            </w:r>
            <w:r w:rsidRPr="00C52CEE">
              <w:rPr>
                <w:rFonts w:eastAsiaTheme="minorEastAsia"/>
                <w:sz w:val="20"/>
                <w:szCs w:val="20"/>
                <w:lang w:eastAsia="ru-RU"/>
              </w:rPr>
              <w:t>а</w:t>
            </w:r>
            <w:r w:rsidRPr="00C52CEE">
              <w:rPr>
                <w:rFonts w:eastAsiaTheme="minorEastAsia"/>
                <w:sz w:val="20"/>
                <w:szCs w:val="20"/>
                <w:lang w:eastAsia="ru-RU"/>
              </w:rPr>
              <w:t>том</w:t>
            </w:r>
          </w:p>
        </w:tc>
        <w:tc>
          <w:tcPr>
            <w:tcW w:w="2185" w:type="dxa"/>
            <w:vAlign w:val="center"/>
          </w:tcPr>
          <w:p w:rsidR="00BB63F2" w:rsidRPr="00C52CEE" w:rsidRDefault="00BB63F2" w:rsidP="003535B0">
            <w:pPr>
              <w:widowControl w:val="0"/>
              <w:spacing w:after="0" w:line="240" w:lineRule="auto"/>
              <w:ind w:left="-108" w:right="-33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C52CEE">
              <w:rPr>
                <w:rFonts w:eastAsiaTheme="minorEastAsia"/>
                <w:sz w:val="20"/>
                <w:szCs w:val="20"/>
                <w:lang w:eastAsia="ru-RU"/>
              </w:rPr>
              <w:t>Результаты проверки</w:t>
            </w:r>
          </w:p>
        </w:tc>
        <w:tc>
          <w:tcPr>
            <w:tcW w:w="1435" w:type="dxa"/>
            <w:vAlign w:val="center"/>
          </w:tcPr>
          <w:p w:rsidR="00BB63F2" w:rsidRPr="00C52CEE" w:rsidRDefault="00BB63F2" w:rsidP="003535B0">
            <w:pPr>
              <w:widowControl w:val="0"/>
              <w:spacing w:after="0" w:line="240" w:lineRule="auto"/>
              <w:ind w:left="-108" w:right="-33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C52CEE">
              <w:rPr>
                <w:rFonts w:eastAsiaTheme="minorEastAsia"/>
                <w:sz w:val="20"/>
                <w:szCs w:val="20"/>
                <w:lang w:eastAsia="ru-RU"/>
              </w:rPr>
              <w:t>Организация, представившая сведения</w:t>
            </w:r>
          </w:p>
        </w:tc>
      </w:tr>
      <w:tr w:rsidR="00BB63F2" w:rsidRPr="00C52CEE" w:rsidTr="00303F22">
        <w:trPr>
          <w:cantSplit/>
          <w:jc w:val="center"/>
        </w:trPr>
        <w:tc>
          <w:tcPr>
            <w:tcW w:w="993" w:type="dxa"/>
          </w:tcPr>
          <w:p w:rsidR="00BB63F2" w:rsidRPr="00C52CEE" w:rsidRDefault="00BB63F2" w:rsidP="003535B0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C52CEE">
              <w:rPr>
                <w:rFonts w:eastAsiaTheme="minorEastAsi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77" w:type="dxa"/>
          </w:tcPr>
          <w:p w:rsidR="00BB63F2" w:rsidRPr="00C52CEE" w:rsidRDefault="00BB63F2" w:rsidP="003535B0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C52CEE">
              <w:rPr>
                <w:rFonts w:eastAsiaTheme="minorEastAsi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85" w:type="dxa"/>
          </w:tcPr>
          <w:p w:rsidR="00BB63F2" w:rsidRPr="00C52CEE" w:rsidRDefault="00BB63F2" w:rsidP="003535B0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C52CEE">
              <w:rPr>
                <w:rFonts w:eastAsiaTheme="minorEastAsi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85" w:type="dxa"/>
          </w:tcPr>
          <w:p w:rsidR="00BB63F2" w:rsidRPr="00C52CEE" w:rsidRDefault="00BB63F2" w:rsidP="003535B0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C52CEE">
              <w:rPr>
                <w:rFonts w:eastAsiaTheme="minorEastAsia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35" w:type="dxa"/>
          </w:tcPr>
          <w:p w:rsidR="00BB63F2" w:rsidRPr="00C52CEE" w:rsidRDefault="00BB63F2" w:rsidP="003535B0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C52CEE">
              <w:rPr>
                <w:rFonts w:eastAsiaTheme="minorEastAsia"/>
                <w:sz w:val="20"/>
                <w:szCs w:val="20"/>
                <w:lang w:eastAsia="ru-RU"/>
              </w:rPr>
              <w:t>5</w:t>
            </w:r>
          </w:p>
        </w:tc>
      </w:tr>
      <w:tr w:rsidR="00BB63F2" w:rsidRPr="00C52CEE" w:rsidTr="003535B0">
        <w:trPr>
          <w:cantSplit/>
          <w:jc w:val="center"/>
        </w:trPr>
        <w:tc>
          <w:tcPr>
            <w:tcW w:w="9675" w:type="dxa"/>
            <w:gridSpan w:val="5"/>
          </w:tcPr>
          <w:p w:rsidR="00BB63F2" w:rsidRPr="00C52CEE" w:rsidRDefault="00BB63F2" w:rsidP="003535B0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C52CEE">
              <w:rPr>
                <w:rFonts w:eastAsiaTheme="minorEastAsia"/>
                <w:sz w:val="24"/>
                <w:szCs w:val="24"/>
                <w:lang w:eastAsia="ru-RU"/>
              </w:rPr>
              <w:t>Доходы</w:t>
            </w:r>
          </w:p>
        </w:tc>
      </w:tr>
      <w:tr w:rsidR="00BB63F2" w:rsidRPr="00C52CEE" w:rsidTr="00303F22">
        <w:trPr>
          <w:cantSplit/>
          <w:jc w:val="center"/>
        </w:trPr>
        <w:tc>
          <w:tcPr>
            <w:tcW w:w="993" w:type="dxa"/>
          </w:tcPr>
          <w:p w:rsidR="00BB63F2" w:rsidRPr="00C52CEE" w:rsidRDefault="00BB63F2" w:rsidP="003535B0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477" w:type="dxa"/>
          </w:tcPr>
          <w:p w:rsidR="00BB63F2" w:rsidRPr="00C52CEE" w:rsidRDefault="00BB63F2" w:rsidP="003535B0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Подряднов Денис Иванович </w:t>
            </w:r>
          </w:p>
        </w:tc>
        <w:tc>
          <w:tcPr>
            <w:tcW w:w="2585" w:type="dxa"/>
          </w:tcPr>
          <w:p w:rsidR="00BB63F2" w:rsidRDefault="00BB63F2" w:rsidP="003535B0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1) зарплата ООО ЧОО «Цезарь+», 3328449113, </w:t>
            </w:r>
          </w:p>
          <w:p w:rsidR="00BB63F2" w:rsidRPr="00C52CEE" w:rsidRDefault="00BB63F2" w:rsidP="003535B0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172 110.00 руб.</w:t>
            </w:r>
          </w:p>
        </w:tc>
        <w:tc>
          <w:tcPr>
            <w:tcW w:w="2185" w:type="dxa"/>
          </w:tcPr>
          <w:p w:rsidR="00303F22" w:rsidRDefault="005E47C7" w:rsidP="005E47C7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1) заработная плата  </w:t>
            </w:r>
          </w:p>
          <w:p w:rsidR="005E47C7" w:rsidRDefault="00303F22" w:rsidP="00303F22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Общество с ограниченной ответственностью  Частная охранная организация </w:t>
            </w:r>
            <w:r w:rsidR="005E47C7">
              <w:rPr>
                <w:rFonts w:eastAsiaTheme="minorEastAsia"/>
                <w:sz w:val="24"/>
                <w:szCs w:val="24"/>
                <w:lang w:eastAsia="ru-RU"/>
              </w:rPr>
              <w:t xml:space="preserve"> «ЦЕЗАРЬ+», ИНН  3328007348,</w:t>
            </w:r>
          </w:p>
          <w:p w:rsidR="005E47C7" w:rsidRDefault="005E47C7" w:rsidP="005E47C7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172110 руб.</w:t>
            </w:r>
          </w:p>
          <w:p w:rsidR="005E47C7" w:rsidRDefault="005E47C7" w:rsidP="003535B0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5E47C7" w:rsidRDefault="005E47C7" w:rsidP="003535B0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</w:t>
            </w:r>
            <w:r w:rsidR="00BB63F2">
              <w:rPr>
                <w:rFonts w:eastAsiaTheme="minorEastAsia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заработная плата ООО ЧОО «ЦЕЗАРЬ», ИНН 3328449113,</w:t>
            </w:r>
          </w:p>
          <w:p w:rsidR="005E47C7" w:rsidRDefault="005E47C7" w:rsidP="003535B0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90544,12 руб.</w:t>
            </w:r>
          </w:p>
          <w:p w:rsidR="005E47C7" w:rsidRDefault="005E47C7" w:rsidP="003535B0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</w:p>
          <w:p w:rsidR="005E47C7" w:rsidRPr="00C52CEE" w:rsidRDefault="005E47C7" w:rsidP="003535B0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35" w:type="dxa"/>
          </w:tcPr>
          <w:p w:rsidR="00BB63F2" w:rsidRPr="00C52CEE" w:rsidRDefault="005E47C7" w:rsidP="003535B0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УФНС России по Владимирской области </w:t>
            </w:r>
          </w:p>
        </w:tc>
      </w:tr>
      <w:tr w:rsidR="00BB63F2" w:rsidRPr="00C52CEE" w:rsidTr="003535B0">
        <w:trPr>
          <w:cantSplit/>
          <w:jc w:val="center"/>
        </w:trPr>
        <w:tc>
          <w:tcPr>
            <w:tcW w:w="9675" w:type="dxa"/>
            <w:gridSpan w:val="5"/>
          </w:tcPr>
          <w:p w:rsidR="00BB63F2" w:rsidRPr="00C52CEE" w:rsidRDefault="00BB63F2" w:rsidP="003535B0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C52CEE">
              <w:rPr>
                <w:rFonts w:eastAsiaTheme="minorEastAsia"/>
                <w:sz w:val="24"/>
                <w:szCs w:val="24"/>
                <w:lang w:eastAsia="ru-RU"/>
              </w:rPr>
              <w:t>Акции и иное участие в коммерческих организациях, иные ценные бумаги</w:t>
            </w:r>
          </w:p>
        </w:tc>
      </w:tr>
      <w:tr w:rsidR="00BB63F2" w:rsidRPr="00C52CEE" w:rsidTr="00303F22">
        <w:trPr>
          <w:cantSplit/>
          <w:jc w:val="center"/>
        </w:trPr>
        <w:tc>
          <w:tcPr>
            <w:tcW w:w="993" w:type="dxa"/>
          </w:tcPr>
          <w:p w:rsidR="00BB63F2" w:rsidRPr="00C52CEE" w:rsidRDefault="00BB63F2" w:rsidP="003535B0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477" w:type="dxa"/>
          </w:tcPr>
          <w:p w:rsidR="00BB63F2" w:rsidRPr="00C52CEE" w:rsidRDefault="005E47C7" w:rsidP="003535B0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Подряднов Денис Иванович</w:t>
            </w:r>
          </w:p>
        </w:tc>
        <w:tc>
          <w:tcPr>
            <w:tcW w:w="2585" w:type="dxa"/>
          </w:tcPr>
          <w:p w:rsidR="00BB63F2" w:rsidRPr="00C52CEE" w:rsidRDefault="005E47C7" w:rsidP="003535B0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85" w:type="dxa"/>
          </w:tcPr>
          <w:p w:rsidR="00BB63F2" w:rsidRDefault="005E47C7" w:rsidP="003535B0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1) </w:t>
            </w:r>
            <w:r w:rsidR="00303F22">
              <w:rPr>
                <w:rFonts w:eastAsiaTheme="minorEastAsia"/>
                <w:sz w:val="24"/>
                <w:szCs w:val="24"/>
                <w:lang w:eastAsia="ru-RU"/>
              </w:rPr>
              <w:t xml:space="preserve"> Общество с ограниченной ответственностью  Частная охранная организация  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«ЦЕЗАРЬ+», ИНН  3328007348</w:t>
            </w:r>
          </w:p>
          <w:p w:rsidR="005E47C7" w:rsidRDefault="00303F22" w:rsidP="003535B0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Доля участия - </w:t>
            </w:r>
            <w:r w:rsidR="005E47C7">
              <w:rPr>
                <w:rFonts w:eastAsiaTheme="minorEastAsia"/>
                <w:sz w:val="24"/>
                <w:szCs w:val="24"/>
                <w:lang w:eastAsia="ru-RU"/>
              </w:rPr>
              <w:t xml:space="preserve">50 </w:t>
            </w:r>
          </w:p>
          <w:p w:rsidR="00303F22" w:rsidRDefault="00303F22" w:rsidP="003535B0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%</w:t>
            </w:r>
          </w:p>
          <w:p w:rsidR="005E47C7" w:rsidRDefault="005E47C7" w:rsidP="003535B0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2)</w:t>
            </w:r>
            <w:r w:rsidR="00303F22">
              <w:rPr>
                <w:rFonts w:eastAsiaTheme="minorEastAsia"/>
                <w:sz w:val="24"/>
                <w:szCs w:val="24"/>
                <w:lang w:eastAsia="ru-RU"/>
              </w:rPr>
              <w:t xml:space="preserve"> Общество с ограниченной ответственностью  Частная охранная организация   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r w:rsidR="00303F22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</w:p>
          <w:p w:rsidR="005E47C7" w:rsidRDefault="005E47C7" w:rsidP="003535B0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«ЦЕЗАРЬ», ИНН 3328449113</w:t>
            </w:r>
          </w:p>
          <w:p w:rsidR="005E47C7" w:rsidRPr="00C52CEE" w:rsidRDefault="00303F22" w:rsidP="003535B0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Доля участия- </w:t>
            </w:r>
            <w:r w:rsidR="005E47C7">
              <w:rPr>
                <w:rFonts w:eastAsiaTheme="minorEastAsia"/>
                <w:sz w:val="24"/>
                <w:szCs w:val="24"/>
                <w:lang w:eastAsia="ru-RU"/>
              </w:rPr>
              <w:t xml:space="preserve">50% </w:t>
            </w:r>
          </w:p>
        </w:tc>
        <w:tc>
          <w:tcPr>
            <w:tcW w:w="1435" w:type="dxa"/>
          </w:tcPr>
          <w:p w:rsidR="00BB63F2" w:rsidRPr="00C52CEE" w:rsidRDefault="00303F22" w:rsidP="003535B0">
            <w:pPr>
              <w:widowControl w:val="0"/>
              <w:spacing w:after="0"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УФНС России по Владимирской области</w:t>
            </w:r>
          </w:p>
        </w:tc>
      </w:tr>
    </w:tbl>
    <w:p w:rsidR="00BB63F2" w:rsidRPr="00C52CEE" w:rsidRDefault="00BB63F2" w:rsidP="00303F22">
      <w:pPr>
        <w:jc w:val="center"/>
      </w:pPr>
    </w:p>
    <w:sectPr w:rsidR="00BB63F2" w:rsidRPr="00C52CEE" w:rsidSect="007C3BE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37DB" w:rsidRDefault="00E737DB" w:rsidP="00BB63F2">
      <w:pPr>
        <w:spacing w:after="0" w:line="240" w:lineRule="auto"/>
      </w:pPr>
      <w:r>
        <w:separator/>
      </w:r>
    </w:p>
  </w:endnote>
  <w:endnote w:type="continuationSeparator" w:id="1">
    <w:p w:rsidR="00E737DB" w:rsidRDefault="00E737DB" w:rsidP="00BB6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37DB" w:rsidRDefault="00E737DB" w:rsidP="00BB63F2">
      <w:pPr>
        <w:spacing w:after="0" w:line="240" w:lineRule="auto"/>
      </w:pPr>
      <w:r>
        <w:separator/>
      </w:r>
    </w:p>
  </w:footnote>
  <w:footnote w:type="continuationSeparator" w:id="1">
    <w:p w:rsidR="00E737DB" w:rsidRDefault="00E737DB" w:rsidP="00BB63F2">
      <w:pPr>
        <w:spacing w:after="0" w:line="240" w:lineRule="auto"/>
      </w:pPr>
      <w:r>
        <w:continuationSeparator/>
      </w:r>
    </w:p>
  </w:footnote>
  <w:footnote w:id="2">
    <w:p w:rsidR="00BB63F2" w:rsidRDefault="00BB63F2" w:rsidP="00BB63F2">
      <w:pPr>
        <w:pStyle w:val="a3"/>
      </w:pPr>
      <w:r>
        <w:rPr>
          <w:rStyle w:val="a4"/>
          <w:rFonts w:eastAsia="Batang"/>
          <w:sz w:val="20"/>
          <w:szCs w:val="20"/>
        </w:rPr>
        <w:t>*</w:t>
      </w:r>
      <w:r>
        <w:rPr>
          <w:rFonts w:eastAsia="Batang"/>
          <w:sz w:val="20"/>
          <w:szCs w:val="20"/>
        </w:rPr>
        <w:t xml:space="preserve"> Сведения о фактах недостоверности группируются по каждому зарегистрированному кандидату с разби</w:t>
      </w:r>
      <w:r>
        <w:rPr>
          <w:rFonts w:eastAsia="Batang"/>
          <w:sz w:val="20"/>
          <w:szCs w:val="20"/>
        </w:rPr>
        <w:t>в</w:t>
      </w:r>
      <w:r>
        <w:rPr>
          <w:rFonts w:eastAsia="Batang"/>
          <w:sz w:val="20"/>
          <w:szCs w:val="20"/>
        </w:rPr>
        <w:t>кой по отдельным разделам. Сведения приводятся только в случае их наличия. При их отсутствии соотве</w:t>
      </w:r>
      <w:r>
        <w:rPr>
          <w:rFonts w:eastAsia="Batang"/>
          <w:sz w:val="20"/>
          <w:szCs w:val="20"/>
        </w:rPr>
        <w:t>т</w:t>
      </w:r>
      <w:r>
        <w:rPr>
          <w:rFonts w:eastAsia="Batang"/>
          <w:sz w:val="20"/>
          <w:szCs w:val="20"/>
        </w:rPr>
        <w:t>ствующие пустые графы не приводятся.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63F2"/>
    <w:rsid w:val="00077C68"/>
    <w:rsid w:val="000C327A"/>
    <w:rsid w:val="001F76C2"/>
    <w:rsid w:val="00303F22"/>
    <w:rsid w:val="003E35C7"/>
    <w:rsid w:val="005E47C7"/>
    <w:rsid w:val="007C3BE9"/>
    <w:rsid w:val="00BB63F2"/>
    <w:rsid w:val="00E73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-266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3F2"/>
    <w:pPr>
      <w:spacing w:after="120" w:line="360" w:lineRule="auto"/>
      <w:ind w:right="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сноски"/>
    <w:basedOn w:val="a"/>
    <w:uiPriority w:val="99"/>
    <w:rsid w:val="00BB63F2"/>
    <w:pPr>
      <w:keepLines/>
      <w:spacing w:line="240" w:lineRule="auto"/>
    </w:pPr>
    <w:rPr>
      <w:sz w:val="22"/>
      <w:szCs w:val="22"/>
      <w:lang w:eastAsia="ru-RU"/>
    </w:rPr>
  </w:style>
  <w:style w:type="character" w:customStyle="1" w:styleId="a4">
    <w:name w:val="знак сноски"/>
    <w:basedOn w:val="a0"/>
    <w:uiPriority w:val="99"/>
    <w:rsid w:val="00BB63F2"/>
    <w:rPr>
      <w:rFonts w:ascii="Times New Roman" w:hAnsi="Times New Roman"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33T019P</dc:creator>
  <cp:lastModifiedBy>33T019P</cp:lastModifiedBy>
  <cp:revision>1</cp:revision>
  <cp:lastPrinted>2023-07-26T07:05:00Z</cp:lastPrinted>
  <dcterms:created xsi:type="dcterms:W3CDTF">2023-07-26T06:37:00Z</dcterms:created>
  <dcterms:modified xsi:type="dcterms:W3CDTF">2023-07-26T07:07:00Z</dcterms:modified>
</cp:coreProperties>
</file>