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Pr="001C5B49" w:rsidRDefault="00FD666E" w:rsidP="00FD666E">
      <w:pPr>
        <w:jc w:val="center"/>
        <w:rPr>
          <w:rFonts w:ascii="PT Astra Serif" w:hAnsi="PT Astra Serif"/>
          <w:sz w:val="28"/>
          <w:szCs w:val="20"/>
        </w:rPr>
      </w:pPr>
      <w:r w:rsidRPr="001C5B49">
        <w:rPr>
          <w:rFonts w:ascii="PT Astra Serif" w:hAnsi="PT Astra Serif"/>
          <w:sz w:val="28"/>
        </w:rPr>
        <w:t xml:space="preserve">ТЕРРИТОРИАЛЬНАЯ ИЗБИРАТЕЛЬНАЯ КОМИССИЯ </w:t>
      </w:r>
    </w:p>
    <w:p w:rsidR="00FD666E" w:rsidRPr="001C5B49" w:rsidRDefault="00FD666E" w:rsidP="00FD666E">
      <w:pPr>
        <w:jc w:val="center"/>
        <w:rPr>
          <w:rFonts w:ascii="PT Astra Serif" w:hAnsi="PT Astra Serif"/>
          <w:sz w:val="28"/>
        </w:rPr>
      </w:pPr>
      <w:r w:rsidRPr="001C5B49">
        <w:rPr>
          <w:rFonts w:ascii="PT Astra Serif" w:hAnsi="PT Astra Serif"/>
          <w:sz w:val="28"/>
        </w:rPr>
        <w:t xml:space="preserve">КИРЖАЧСКОГО МУНИЦИПАЛЬНОГО ОКРУГА </w:t>
      </w:r>
    </w:p>
    <w:p w:rsidR="00FD666E" w:rsidRPr="001C5B49" w:rsidRDefault="00FD666E" w:rsidP="00FD666E">
      <w:pPr>
        <w:jc w:val="center"/>
        <w:rPr>
          <w:rFonts w:ascii="PT Astra Serif" w:hAnsi="PT Astra Serif"/>
          <w:sz w:val="28"/>
        </w:rPr>
      </w:pPr>
      <w:r w:rsidRPr="001C5B49">
        <w:rPr>
          <w:rFonts w:ascii="PT Astra Serif" w:hAnsi="PT Astra Serif"/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Pr="001C5B49" w:rsidRDefault="00FD666E" w:rsidP="00FD666E">
      <w:pPr>
        <w:ind w:right="-144"/>
        <w:jc w:val="center"/>
        <w:rPr>
          <w:rFonts w:ascii="PT Astra Serif" w:hAnsi="PT Astra Serif"/>
          <w:sz w:val="14"/>
        </w:rPr>
      </w:pPr>
      <w:r w:rsidRPr="001C5B49">
        <w:rPr>
          <w:rFonts w:ascii="PT Astra Serif" w:hAnsi="PT Astra Serif"/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1C5B49" w:rsidRDefault="00BF271D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22</w:t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1C5B49">
        <w:rPr>
          <w:rFonts w:ascii="PT Astra Serif" w:eastAsia="Calibri" w:hAnsi="PT Astra Serif"/>
          <w:sz w:val="28"/>
          <w:szCs w:val="28"/>
          <w:lang w:eastAsia="en-US"/>
        </w:rPr>
        <w:t>0</w:t>
      </w:r>
      <w:r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>.202</w:t>
      </w:r>
      <w:r w:rsidR="001C5B49"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C5B49">
        <w:rPr>
          <w:rFonts w:ascii="PT Astra Serif" w:eastAsia="Calibri" w:hAnsi="PT Astra Serif"/>
          <w:sz w:val="28"/>
          <w:szCs w:val="28"/>
          <w:lang w:eastAsia="en-US"/>
        </w:rPr>
        <w:tab/>
        <w:t xml:space="preserve"> № </w:t>
      </w:r>
      <w:r>
        <w:rPr>
          <w:rFonts w:ascii="PT Astra Serif" w:eastAsia="Calibri" w:hAnsi="PT Astra Serif"/>
          <w:sz w:val="28"/>
          <w:szCs w:val="28"/>
          <w:lang w:eastAsia="en-US"/>
        </w:rPr>
        <w:t>1</w:t>
      </w:r>
      <w:r w:rsidR="00E201C0">
        <w:rPr>
          <w:rFonts w:ascii="PT Astra Serif" w:eastAsia="Calibri" w:hAnsi="PT Astra Serif"/>
          <w:sz w:val="28"/>
          <w:szCs w:val="28"/>
          <w:lang w:eastAsia="en-US"/>
        </w:rPr>
        <w:t>3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RPr="001C5B49" w:rsidTr="00B7414A">
        <w:trPr>
          <w:trHeight w:val="1721"/>
        </w:trPr>
        <w:tc>
          <w:tcPr>
            <w:tcW w:w="4536" w:type="dxa"/>
          </w:tcPr>
          <w:p w:rsidR="00D0530E" w:rsidRPr="001C5B49" w:rsidRDefault="00D0530E" w:rsidP="001840E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1C5B49" w:rsidRDefault="00E201C0" w:rsidP="001840E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201C0">
              <w:rPr>
                <w:rFonts w:ascii="PT Astra Serif" w:hAnsi="PT Astra Serif"/>
                <w:sz w:val="28"/>
                <w:szCs w:val="28"/>
              </w:rPr>
              <w:t xml:space="preserve">О дополнительном зачислении в резерв составов участковых комиссий Территориальной избирательной комиссии Киржачского </w:t>
            </w:r>
            <w:r w:rsidR="001840E6">
              <w:rPr>
                <w:rFonts w:ascii="PT Astra Serif" w:hAnsi="PT Astra Serif"/>
                <w:sz w:val="28"/>
                <w:szCs w:val="28"/>
              </w:rPr>
              <w:t>муниципального округа Владимирской области</w:t>
            </w:r>
            <w:r w:rsidR="00BF7350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</w:tbl>
    <w:p w:rsidR="00BF7350" w:rsidRPr="005958F6" w:rsidRDefault="00BF7350" w:rsidP="00B7414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10"/>
          <w:szCs w:val="10"/>
        </w:rPr>
      </w:pPr>
    </w:p>
    <w:p w:rsidR="00E201C0" w:rsidRPr="00E41B1D" w:rsidRDefault="00E201C0" w:rsidP="001840E6">
      <w:pPr>
        <w:spacing w:line="380" w:lineRule="exact"/>
        <w:ind w:firstLine="709"/>
        <w:jc w:val="both"/>
        <w:rPr>
          <w:spacing w:val="2"/>
          <w:sz w:val="28"/>
        </w:rPr>
      </w:pPr>
      <w:r>
        <w:rPr>
          <w:sz w:val="28"/>
        </w:rPr>
        <w:t>На основании пункта 9 статьи 26, пункта 5.1 статьи 27 Федерального з</w:t>
      </w:r>
      <w:r>
        <w:rPr>
          <w:sz w:val="28"/>
        </w:rPr>
        <w:t>а</w:t>
      </w:r>
      <w:r>
        <w:rPr>
          <w:sz w:val="28"/>
        </w:rPr>
        <w:t xml:space="preserve">кона от 12.06.2002 № 67-ФЗ «Об основных гарантиях </w:t>
      </w:r>
      <w:r w:rsidRPr="003865ED">
        <w:rPr>
          <w:sz w:val="28"/>
          <w:szCs w:val="28"/>
        </w:rPr>
        <w:t xml:space="preserve">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>»,  пункта 9 Порядка формирования резерва составов участковых комиссий и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нового члена участковой комиссии из резерва составов участковых комиссий, утвержденного постановлением Центральной избирательной комиссии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 от 05.12.2012 № 152/1137-6,</w:t>
      </w:r>
      <w:r>
        <w:rPr>
          <w:sz w:val="28"/>
        </w:rPr>
        <w:t xml:space="preserve"> пункта 7 статьи 17,  пункта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</w:t>
      </w:r>
      <w:r>
        <w:rPr>
          <w:sz w:val="28"/>
        </w:rPr>
        <w:t>а</w:t>
      </w:r>
      <w:r>
        <w:rPr>
          <w:sz w:val="28"/>
        </w:rPr>
        <w:t>тьи 18 Закона Владимирской области от 13.02.2003 № 10-</w:t>
      </w:r>
      <w:proofErr w:type="spellStart"/>
      <w:r>
        <w:rPr>
          <w:sz w:val="28"/>
        </w:rPr>
        <w:t>ОЗ</w:t>
      </w:r>
      <w:proofErr w:type="spellEnd"/>
      <w:r>
        <w:rPr>
          <w:sz w:val="28"/>
        </w:rPr>
        <w:t xml:space="preserve"> «Избирательный кодекс Владимирской области», </w:t>
      </w:r>
      <w:r>
        <w:rPr>
          <w:spacing w:val="2"/>
          <w:sz w:val="28"/>
        </w:rPr>
        <w:t xml:space="preserve">Территориальная избирательная комиссия Киржачского </w:t>
      </w:r>
      <w:r w:rsidR="001840E6">
        <w:rPr>
          <w:spacing w:val="2"/>
          <w:sz w:val="28"/>
        </w:rPr>
        <w:t>муниципального округа Владимирской области</w:t>
      </w:r>
      <w:r>
        <w:rPr>
          <w:spacing w:val="2"/>
          <w:sz w:val="28"/>
        </w:rPr>
        <w:t xml:space="preserve"> </w:t>
      </w:r>
      <w:r w:rsidRPr="00767F6E">
        <w:rPr>
          <w:b/>
          <w:sz w:val="28"/>
        </w:rPr>
        <w:t>постановл</w:t>
      </w:r>
      <w:r w:rsidRPr="00767F6E">
        <w:rPr>
          <w:b/>
          <w:sz w:val="28"/>
        </w:rPr>
        <w:t>я</w:t>
      </w:r>
      <w:r w:rsidRPr="00767F6E">
        <w:rPr>
          <w:b/>
          <w:sz w:val="28"/>
        </w:rPr>
        <w:t>ет</w:t>
      </w:r>
      <w:r w:rsidRPr="00390E64">
        <w:rPr>
          <w:b/>
          <w:spacing w:val="40"/>
          <w:sz w:val="28"/>
        </w:rPr>
        <w:t>:</w:t>
      </w:r>
    </w:p>
    <w:p w:rsidR="00E201C0" w:rsidRDefault="00E201C0" w:rsidP="001840E6">
      <w:pPr>
        <w:numPr>
          <w:ilvl w:val="0"/>
          <w:numId w:val="2"/>
        </w:numPr>
        <w:tabs>
          <w:tab w:val="left" w:pos="480"/>
        </w:tabs>
        <w:suppressAutoHyphens/>
        <w:spacing w:line="380" w:lineRule="exact"/>
        <w:jc w:val="both"/>
        <w:rPr>
          <w:sz w:val="28"/>
          <w:szCs w:val="28"/>
        </w:rPr>
      </w:pPr>
      <w:r>
        <w:rPr>
          <w:spacing w:val="2"/>
          <w:sz w:val="28"/>
        </w:rPr>
        <w:t xml:space="preserve"> Дополнительно зачислить в резерв составов участковых комиссии Территориальной избирательной комиссии Киржачского </w:t>
      </w:r>
      <w:r w:rsidR="001840E6" w:rsidRPr="001840E6">
        <w:rPr>
          <w:spacing w:val="2"/>
          <w:sz w:val="28"/>
        </w:rPr>
        <w:t>муниципального округа Владимирской области</w:t>
      </w:r>
      <w:r>
        <w:rPr>
          <w:spacing w:val="2"/>
          <w:sz w:val="28"/>
        </w:rPr>
        <w:t xml:space="preserve"> (список прилагается)</w:t>
      </w:r>
      <w:r>
        <w:rPr>
          <w:sz w:val="28"/>
          <w:szCs w:val="28"/>
        </w:rPr>
        <w:t xml:space="preserve">. </w:t>
      </w:r>
    </w:p>
    <w:p w:rsidR="00E201C0" w:rsidRPr="00674BE3" w:rsidRDefault="00E201C0" w:rsidP="001840E6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>на официальном сайте Территор</w:t>
      </w:r>
      <w:r w:rsidRPr="00674BE3">
        <w:rPr>
          <w:sz w:val="28"/>
          <w:szCs w:val="28"/>
        </w:rPr>
        <w:t>и</w:t>
      </w:r>
      <w:r w:rsidRPr="00674BE3">
        <w:rPr>
          <w:sz w:val="28"/>
          <w:szCs w:val="28"/>
        </w:rPr>
        <w:t xml:space="preserve">альной избирательной комиссии Киржачского </w:t>
      </w:r>
      <w:r w:rsidR="001840E6" w:rsidRPr="001840E6">
        <w:rPr>
          <w:sz w:val="28"/>
          <w:szCs w:val="28"/>
        </w:rPr>
        <w:t>муниципального 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</w:t>
      </w:r>
      <w:r w:rsidRPr="00674BE3">
        <w:rPr>
          <w:sz w:val="28"/>
          <w:szCs w:val="28"/>
        </w:rPr>
        <w:t>р</w:t>
      </w:r>
      <w:r w:rsidRPr="00674BE3">
        <w:rPr>
          <w:sz w:val="28"/>
          <w:szCs w:val="28"/>
        </w:rPr>
        <w:t xml:space="preserve">нет».  </w:t>
      </w:r>
    </w:p>
    <w:p w:rsidR="00E201C0" w:rsidRDefault="00E201C0" w:rsidP="001840E6">
      <w:pPr>
        <w:tabs>
          <w:tab w:val="left" w:pos="480"/>
        </w:tabs>
        <w:suppressAutoHyphens/>
        <w:spacing w:line="380" w:lineRule="exact"/>
        <w:ind w:left="720"/>
        <w:jc w:val="both"/>
        <w:rPr>
          <w:sz w:val="28"/>
          <w:szCs w:val="28"/>
        </w:rPr>
      </w:pPr>
    </w:p>
    <w:tbl>
      <w:tblPr>
        <w:tblW w:w="9445" w:type="dxa"/>
        <w:tblInd w:w="108" w:type="dxa"/>
        <w:tblLook w:val="0000" w:firstRow="0" w:lastRow="0" w:firstColumn="0" w:lastColumn="0" w:noHBand="0" w:noVBand="0"/>
      </w:tblPr>
      <w:tblGrid>
        <w:gridCol w:w="3296"/>
        <w:gridCol w:w="2796"/>
        <w:gridCol w:w="3353"/>
      </w:tblGrid>
      <w:tr w:rsidR="00E201C0" w:rsidRPr="002C5847" w:rsidTr="001840E6">
        <w:tc>
          <w:tcPr>
            <w:tcW w:w="3296" w:type="dxa"/>
          </w:tcPr>
          <w:p w:rsidR="00E201C0" w:rsidRPr="002C5847" w:rsidRDefault="00E201C0" w:rsidP="001840E6">
            <w:pPr>
              <w:spacing w:line="380" w:lineRule="exact"/>
              <w:jc w:val="both"/>
              <w:rPr>
                <w:color w:val="000000"/>
                <w:sz w:val="28"/>
              </w:rPr>
            </w:pPr>
            <w:r w:rsidRPr="002C5847">
              <w:rPr>
                <w:color w:val="000000"/>
                <w:sz w:val="28"/>
              </w:rPr>
              <w:t>Председатель</w:t>
            </w:r>
          </w:p>
          <w:p w:rsidR="00E201C0" w:rsidRPr="002C5847" w:rsidRDefault="00E201C0" w:rsidP="001840E6">
            <w:pPr>
              <w:spacing w:line="380" w:lineRule="exact"/>
              <w:jc w:val="both"/>
              <w:rPr>
                <w:color w:val="000000"/>
                <w:sz w:val="28"/>
              </w:rPr>
            </w:pPr>
            <w:r w:rsidRPr="002C5847">
              <w:rPr>
                <w:color w:val="000000"/>
                <w:sz w:val="28"/>
              </w:rPr>
              <w:t>избирательной комиссии</w:t>
            </w:r>
          </w:p>
        </w:tc>
        <w:tc>
          <w:tcPr>
            <w:tcW w:w="2796" w:type="dxa"/>
          </w:tcPr>
          <w:p w:rsidR="00E201C0" w:rsidRPr="002C5847" w:rsidRDefault="00E201C0" w:rsidP="001840E6">
            <w:pPr>
              <w:spacing w:line="380" w:lineRule="exact"/>
              <w:ind w:left="1276" w:firstLine="709"/>
              <w:jc w:val="both"/>
              <w:rPr>
                <w:color w:val="000000"/>
                <w:sz w:val="28"/>
              </w:rPr>
            </w:pPr>
          </w:p>
        </w:tc>
        <w:tc>
          <w:tcPr>
            <w:tcW w:w="3353" w:type="dxa"/>
          </w:tcPr>
          <w:p w:rsidR="00E201C0" w:rsidRPr="002C5847" w:rsidRDefault="00E201C0" w:rsidP="001840E6">
            <w:pPr>
              <w:spacing w:line="380" w:lineRule="exact"/>
              <w:ind w:left="1276"/>
              <w:rPr>
                <w:color w:val="000000"/>
                <w:sz w:val="28"/>
              </w:rPr>
            </w:pPr>
          </w:p>
          <w:p w:rsidR="00E201C0" w:rsidRPr="002C5847" w:rsidRDefault="00E201C0" w:rsidP="001840E6">
            <w:pPr>
              <w:spacing w:line="380" w:lineRule="exact"/>
              <w:ind w:left="1276"/>
              <w:rPr>
                <w:color w:val="000000"/>
              </w:rPr>
            </w:pPr>
            <w:proofErr w:type="spellStart"/>
            <w:r w:rsidRPr="002C5847">
              <w:rPr>
                <w:color w:val="000000"/>
                <w:sz w:val="28"/>
              </w:rPr>
              <w:t>С.И.Костючков</w:t>
            </w:r>
            <w:proofErr w:type="spellEnd"/>
          </w:p>
        </w:tc>
      </w:tr>
      <w:tr w:rsidR="00E201C0" w:rsidRPr="002C5847" w:rsidTr="001840E6">
        <w:trPr>
          <w:trHeight w:val="350"/>
        </w:trPr>
        <w:tc>
          <w:tcPr>
            <w:tcW w:w="3296" w:type="dxa"/>
          </w:tcPr>
          <w:p w:rsidR="00E201C0" w:rsidRPr="002C5847" w:rsidRDefault="00E201C0" w:rsidP="001840E6">
            <w:pPr>
              <w:spacing w:line="380" w:lineRule="exact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2796" w:type="dxa"/>
          </w:tcPr>
          <w:p w:rsidR="00E201C0" w:rsidRPr="002C5847" w:rsidRDefault="00E201C0" w:rsidP="001840E6">
            <w:pPr>
              <w:spacing w:line="380" w:lineRule="exact"/>
              <w:ind w:left="1276" w:firstLine="709"/>
              <w:jc w:val="both"/>
              <w:rPr>
                <w:color w:val="000000"/>
                <w:sz w:val="28"/>
              </w:rPr>
            </w:pPr>
          </w:p>
        </w:tc>
        <w:tc>
          <w:tcPr>
            <w:tcW w:w="3353" w:type="dxa"/>
          </w:tcPr>
          <w:p w:rsidR="00E201C0" w:rsidRPr="002C5847" w:rsidRDefault="00E201C0" w:rsidP="001840E6">
            <w:pPr>
              <w:spacing w:line="380" w:lineRule="exact"/>
              <w:ind w:left="1276"/>
              <w:rPr>
                <w:color w:val="000000"/>
                <w:sz w:val="28"/>
              </w:rPr>
            </w:pPr>
          </w:p>
        </w:tc>
      </w:tr>
      <w:tr w:rsidR="00E201C0" w:rsidRPr="002C5847" w:rsidTr="001840E6">
        <w:tc>
          <w:tcPr>
            <w:tcW w:w="3296" w:type="dxa"/>
          </w:tcPr>
          <w:p w:rsidR="00E201C0" w:rsidRPr="002C5847" w:rsidRDefault="00E201C0" w:rsidP="001840E6">
            <w:pPr>
              <w:spacing w:line="380" w:lineRule="exact"/>
              <w:jc w:val="both"/>
              <w:rPr>
                <w:color w:val="000000"/>
                <w:sz w:val="28"/>
              </w:rPr>
            </w:pPr>
            <w:r w:rsidRPr="002C5847">
              <w:rPr>
                <w:color w:val="000000"/>
                <w:sz w:val="28"/>
              </w:rPr>
              <w:t>Секретар</w:t>
            </w:r>
            <w:r>
              <w:rPr>
                <w:color w:val="000000"/>
                <w:sz w:val="28"/>
              </w:rPr>
              <w:t>ь</w:t>
            </w:r>
            <w:r w:rsidRPr="002C5847">
              <w:rPr>
                <w:color w:val="000000"/>
                <w:sz w:val="28"/>
              </w:rPr>
              <w:t xml:space="preserve"> </w:t>
            </w:r>
          </w:p>
          <w:p w:rsidR="00E201C0" w:rsidRPr="002C5847" w:rsidRDefault="00E201C0" w:rsidP="001840E6">
            <w:pPr>
              <w:spacing w:line="380" w:lineRule="exact"/>
              <w:jc w:val="both"/>
              <w:rPr>
                <w:color w:val="000000"/>
                <w:sz w:val="28"/>
              </w:rPr>
            </w:pPr>
            <w:r w:rsidRPr="002C5847">
              <w:rPr>
                <w:color w:val="000000"/>
                <w:sz w:val="28"/>
              </w:rPr>
              <w:t>избирательной комиссии</w:t>
            </w:r>
          </w:p>
        </w:tc>
        <w:tc>
          <w:tcPr>
            <w:tcW w:w="2796" w:type="dxa"/>
          </w:tcPr>
          <w:p w:rsidR="00E201C0" w:rsidRPr="002C5847" w:rsidRDefault="00E201C0" w:rsidP="001840E6">
            <w:pPr>
              <w:spacing w:line="380" w:lineRule="exact"/>
              <w:ind w:left="1276" w:firstLine="709"/>
              <w:jc w:val="both"/>
              <w:rPr>
                <w:color w:val="000000"/>
                <w:sz w:val="28"/>
              </w:rPr>
            </w:pPr>
          </w:p>
        </w:tc>
        <w:tc>
          <w:tcPr>
            <w:tcW w:w="3353" w:type="dxa"/>
          </w:tcPr>
          <w:p w:rsidR="00E201C0" w:rsidRPr="002C5847" w:rsidRDefault="00E201C0" w:rsidP="001840E6">
            <w:pPr>
              <w:spacing w:line="380" w:lineRule="exact"/>
              <w:ind w:left="1276"/>
              <w:rPr>
                <w:color w:val="000000"/>
                <w:sz w:val="28"/>
              </w:rPr>
            </w:pPr>
          </w:p>
          <w:p w:rsidR="00E201C0" w:rsidRPr="002C5847" w:rsidRDefault="00ED34DD" w:rsidP="001840E6">
            <w:pPr>
              <w:spacing w:line="380" w:lineRule="exact"/>
              <w:ind w:left="1276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      </w:t>
            </w:r>
            <w:proofErr w:type="spellStart"/>
            <w:r w:rsidR="001840E6">
              <w:rPr>
                <w:color w:val="000000"/>
                <w:sz w:val="28"/>
              </w:rPr>
              <w:t>Е.А.Яшина</w:t>
            </w:r>
            <w:proofErr w:type="spellEnd"/>
          </w:p>
        </w:tc>
      </w:tr>
    </w:tbl>
    <w:p w:rsidR="00E201C0" w:rsidRDefault="00E201C0" w:rsidP="00E201C0">
      <w:pPr>
        <w:ind w:left="4536"/>
        <w:jc w:val="center"/>
      </w:pPr>
    </w:p>
    <w:p w:rsidR="00E201C0" w:rsidRDefault="00E201C0" w:rsidP="00E201C0">
      <w:pPr>
        <w:ind w:left="4536"/>
        <w:jc w:val="center"/>
      </w:pPr>
    </w:p>
    <w:p w:rsidR="00E201C0" w:rsidRDefault="00E201C0" w:rsidP="00E201C0">
      <w:pPr>
        <w:ind w:left="4536"/>
        <w:jc w:val="center"/>
      </w:pPr>
    </w:p>
    <w:p w:rsidR="00E201C0" w:rsidRDefault="00E201C0" w:rsidP="00E201C0">
      <w:pPr>
        <w:ind w:left="4536"/>
        <w:jc w:val="center"/>
      </w:pPr>
    </w:p>
    <w:p w:rsidR="00E201C0" w:rsidRDefault="00E201C0" w:rsidP="00E201C0">
      <w:pPr>
        <w:jc w:val="right"/>
      </w:pPr>
      <w:r>
        <w:t xml:space="preserve">Приложение </w:t>
      </w:r>
    </w:p>
    <w:p w:rsidR="00E201C0" w:rsidRDefault="00E201C0" w:rsidP="00E201C0">
      <w:pPr>
        <w:jc w:val="right"/>
      </w:pPr>
      <w:r>
        <w:t xml:space="preserve">к Постановлению </w:t>
      </w:r>
    </w:p>
    <w:p w:rsidR="00E201C0" w:rsidRDefault="00E201C0" w:rsidP="00E201C0">
      <w:pPr>
        <w:jc w:val="right"/>
      </w:pPr>
      <w:r>
        <w:t xml:space="preserve">Территориальной избирательной комиссии </w:t>
      </w:r>
    </w:p>
    <w:p w:rsidR="00320268" w:rsidRDefault="00E201C0" w:rsidP="00E201C0">
      <w:pPr>
        <w:jc w:val="right"/>
      </w:pPr>
      <w:r>
        <w:t xml:space="preserve">Киржачского </w:t>
      </w:r>
      <w:r w:rsidR="001840E6" w:rsidRPr="001840E6">
        <w:t xml:space="preserve">муниципального округа </w:t>
      </w:r>
    </w:p>
    <w:p w:rsidR="00E201C0" w:rsidRDefault="001840E6" w:rsidP="00E201C0">
      <w:pPr>
        <w:jc w:val="right"/>
      </w:pPr>
      <w:bookmarkStart w:id="0" w:name="_GoBack"/>
      <w:bookmarkEnd w:id="0"/>
      <w:r w:rsidRPr="001840E6">
        <w:t>Владимирской области</w:t>
      </w:r>
      <w:r w:rsidR="00E201C0">
        <w:t xml:space="preserve"> </w:t>
      </w:r>
    </w:p>
    <w:p w:rsidR="00E201C0" w:rsidRDefault="00E201C0" w:rsidP="00E201C0">
      <w:pPr>
        <w:jc w:val="right"/>
      </w:pPr>
      <w:r>
        <w:t xml:space="preserve">от </w:t>
      </w:r>
      <w:proofErr w:type="spellStart"/>
      <w:r w:rsidR="001840E6">
        <w:t>22</w:t>
      </w:r>
      <w:r>
        <w:t>.0</w:t>
      </w:r>
      <w:r w:rsidR="001840E6">
        <w:t>6</w:t>
      </w:r>
      <w:r>
        <w:t>.202</w:t>
      </w:r>
      <w:r w:rsidR="001840E6">
        <w:t>6</w:t>
      </w:r>
      <w:r>
        <w:t>г</w:t>
      </w:r>
      <w:proofErr w:type="spellEnd"/>
      <w:r>
        <w:t xml:space="preserve"> №</w:t>
      </w:r>
      <w:r w:rsidR="001840E6">
        <w:t>13</w:t>
      </w:r>
    </w:p>
    <w:p w:rsidR="00E201C0" w:rsidRDefault="00E201C0" w:rsidP="00E201C0">
      <w:pPr>
        <w:jc w:val="center"/>
        <w:rPr>
          <w:b/>
        </w:rPr>
      </w:pPr>
    </w:p>
    <w:p w:rsidR="00E201C0" w:rsidRDefault="00E201C0" w:rsidP="00E201C0">
      <w:pPr>
        <w:jc w:val="center"/>
        <w:rPr>
          <w:b/>
        </w:rPr>
      </w:pPr>
    </w:p>
    <w:p w:rsidR="00E201C0" w:rsidRDefault="00E201C0" w:rsidP="00E201C0">
      <w:pPr>
        <w:jc w:val="center"/>
        <w:rPr>
          <w:b/>
          <w:sz w:val="28"/>
          <w:szCs w:val="28"/>
        </w:rPr>
      </w:pPr>
      <w:r w:rsidRPr="009C1F3F">
        <w:rPr>
          <w:b/>
          <w:sz w:val="28"/>
          <w:szCs w:val="28"/>
        </w:rPr>
        <w:t xml:space="preserve">Список лиц, дополнительно зачисленных в резерв составов участковых </w:t>
      </w:r>
      <w:r w:rsidRPr="00554A24">
        <w:rPr>
          <w:b/>
          <w:sz w:val="28"/>
          <w:szCs w:val="28"/>
        </w:rPr>
        <w:t>и</w:t>
      </w:r>
      <w:r w:rsidRPr="00554A24">
        <w:rPr>
          <w:b/>
          <w:sz w:val="28"/>
          <w:szCs w:val="28"/>
        </w:rPr>
        <w:t>з</w:t>
      </w:r>
      <w:r w:rsidRPr="00554A24">
        <w:rPr>
          <w:b/>
          <w:sz w:val="28"/>
          <w:szCs w:val="28"/>
        </w:rPr>
        <w:t xml:space="preserve">бирательных комиссий </w:t>
      </w:r>
      <w:r>
        <w:rPr>
          <w:b/>
          <w:sz w:val="28"/>
          <w:szCs w:val="28"/>
        </w:rPr>
        <w:t xml:space="preserve">Территориальной избирательной комиссии </w:t>
      </w:r>
    </w:p>
    <w:p w:rsidR="00E201C0" w:rsidRDefault="00EE5CCF" w:rsidP="00E201C0">
      <w:pPr>
        <w:ind w:firstLine="567"/>
      </w:pPr>
      <w:r w:rsidRPr="00EE5CCF">
        <w:rPr>
          <w:b/>
          <w:sz w:val="28"/>
          <w:szCs w:val="28"/>
        </w:rPr>
        <w:t>Киржачского муниципального округа Владимирской области</w:t>
      </w: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400"/>
        <w:gridCol w:w="3827"/>
        <w:gridCol w:w="1985"/>
      </w:tblGrid>
      <w:tr w:rsidR="00E201C0" w:rsidRPr="004B1042" w:rsidTr="001840E6">
        <w:tc>
          <w:tcPr>
            <w:tcW w:w="704" w:type="dxa"/>
          </w:tcPr>
          <w:p w:rsidR="00E201C0" w:rsidRPr="009430B8" w:rsidRDefault="00E201C0" w:rsidP="001840E6">
            <w:pPr>
              <w:jc w:val="center"/>
            </w:pPr>
            <w:r w:rsidRPr="009430B8">
              <w:t xml:space="preserve">№ </w:t>
            </w:r>
          </w:p>
          <w:p w:rsidR="00E201C0" w:rsidRPr="009430B8" w:rsidRDefault="00E201C0" w:rsidP="001840E6">
            <w:pPr>
              <w:jc w:val="center"/>
            </w:pPr>
            <w:r w:rsidRPr="009430B8">
              <w:t>п/п</w:t>
            </w:r>
          </w:p>
        </w:tc>
        <w:tc>
          <w:tcPr>
            <w:tcW w:w="4400" w:type="dxa"/>
          </w:tcPr>
          <w:p w:rsidR="00E201C0" w:rsidRPr="009430B8" w:rsidRDefault="00E201C0" w:rsidP="001840E6">
            <w:pPr>
              <w:jc w:val="center"/>
            </w:pPr>
            <w:r w:rsidRPr="009430B8">
              <w:t xml:space="preserve">Фамилия, </w:t>
            </w:r>
          </w:p>
          <w:p w:rsidR="00E201C0" w:rsidRPr="009430B8" w:rsidRDefault="00E201C0" w:rsidP="001840E6">
            <w:pPr>
              <w:jc w:val="center"/>
            </w:pPr>
            <w:r w:rsidRPr="009430B8">
              <w:t>имя, отчество</w:t>
            </w:r>
          </w:p>
        </w:tc>
        <w:tc>
          <w:tcPr>
            <w:tcW w:w="3827" w:type="dxa"/>
          </w:tcPr>
          <w:p w:rsidR="00E201C0" w:rsidRPr="009430B8" w:rsidRDefault="00E201C0" w:rsidP="001840E6">
            <w:pPr>
              <w:jc w:val="center"/>
            </w:pPr>
            <w:r w:rsidRPr="009430B8">
              <w:t>Кем</w:t>
            </w:r>
          </w:p>
          <w:p w:rsidR="00E201C0" w:rsidRPr="009430B8" w:rsidRDefault="00E201C0" w:rsidP="001840E6">
            <w:pPr>
              <w:jc w:val="center"/>
            </w:pPr>
            <w:r w:rsidRPr="009430B8">
              <w:t>предл</w:t>
            </w:r>
            <w:r w:rsidRPr="009430B8">
              <w:t>о</w:t>
            </w:r>
            <w:r w:rsidRPr="009430B8">
              <w:t>жен</w:t>
            </w:r>
          </w:p>
        </w:tc>
        <w:tc>
          <w:tcPr>
            <w:tcW w:w="1985" w:type="dxa"/>
          </w:tcPr>
          <w:p w:rsidR="00E201C0" w:rsidRDefault="00E201C0" w:rsidP="001840E6">
            <w:pPr>
              <w:jc w:val="center"/>
            </w:pPr>
            <w:r w:rsidRPr="009430B8">
              <w:t xml:space="preserve">Очередность </w:t>
            </w:r>
          </w:p>
          <w:p w:rsidR="00E201C0" w:rsidRPr="009430B8" w:rsidRDefault="00E201C0" w:rsidP="001840E6">
            <w:pPr>
              <w:jc w:val="center"/>
            </w:pPr>
            <w:r w:rsidRPr="009430B8">
              <w:t>назначения, ук</w:t>
            </w:r>
            <w:r w:rsidRPr="009430B8">
              <w:t>а</w:t>
            </w:r>
            <w:r w:rsidRPr="009430B8">
              <w:t>занная полит</w:t>
            </w:r>
            <w:r w:rsidRPr="009430B8">
              <w:t>и</w:t>
            </w:r>
            <w:r w:rsidRPr="009430B8">
              <w:t>ческой па</w:t>
            </w:r>
            <w:r w:rsidRPr="009430B8">
              <w:t>р</w:t>
            </w:r>
            <w:r w:rsidRPr="009430B8">
              <w:t xml:space="preserve">тией </w:t>
            </w:r>
          </w:p>
          <w:p w:rsidR="00E201C0" w:rsidRPr="009430B8" w:rsidRDefault="00E201C0" w:rsidP="001840E6">
            <w:pPr>
              <w:jc w:val="center"/>
            </w:pPr>
            <w:r w:rsidRPr="009430B8">
              <w:t>(при нал</w:t>
            </w:r>
            <w:r w:rsidRPr="009430B8">
              <w:t>и</w:t>
            </w:r>
            <w:r w:rsidRPr="009430B8">
              <w:t>чии)</w:t>
            </w:r>
          </w:p>
        </w:tc>
      </w:tr>
      <w:tr w:rsidR="00E201C0" w:rsidRPr="004B1042" w:rsidTr="001840E6">
        <w:tc>
          <w:tcPr>
            <w:tcW w:w="704" w:type="dxa"/>
            <w:vAlign w:val="center"/>
          </w:tcPr>
          <w:p w:rsidR="00E201C0" w:rsidRPr="00C2784D" w:rsidRDefault="00E201C0" w:rsidP="00E201C0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400" w:type="dxa"/>
          </w:tcPr>
          <w:p w:rsidR="00E201C0" w:rsidRPr="009430B8" w:rsidRDefault="00EE5CCF" w:rsidP="001840E6">
            <w:pPr>
              <w:jc w:val="center"/>
            </w:pPr>
            <w:r>
              <w:t>Блинов Василий Станиславович</w:t>
            </w:r>
          </w:p>
        </w:tc>
        <w:tc>
          <w:tcPr>
            <w:tcW w:w="3827" w:type="dxa"/>
          </w:tcPr>
          <w:p w:rsidR="00E201C0" w:rsidRDefault="00E201C0" w:rsidP="001840E6">
            <w:pPr>
              <w:jc w:val="center"/>
            </w:pPr>
            <w:r w:rsidRPr="003C0387">
              <w:t>собранием избирателей</w:t>
            </w:r>
          </w:p>
        </w:tc>
        <w:tc>
          <w:tcPr>
            <w:tcW w:w="1985" w:type="dxa"/>
          </w:tcPr>
          <w:p w:rsidR="00E201C0" w:rsidRPr="009430B8" w:rsidRDefault="00E201C0" w:rsidP="001840E6">
            <w:pPr>
              <w:jc w:val="center"/>
            </w:pPr>
          </w:p>
        </w:tc>
      </w:tr>
      <w:tr w:rsidR="00E201C0" w:rsidRPr="004B1042" w:rsidTr="001840E6">
        <w:tc>
          <w:tcPr>
            <w:tcW w:w="704" w:type="dxa"/>
            <w:vAlign w:val="center"/>
          </w:tcPr>
          <w:p w:rsidR="00E201C0" w:rsidRPr="00C2784D" w:rsidRDefault="00E201C0" w:rsidP="00E201C0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400" w:type="dxa"/>
          </w:tcPr>
          <w:p w:rsidR="00E201C0" w:rsidRDefault="00EE5CCF" w:rsidP="00EE5CCF">
            <w:pPr>
              <w:jc w:val="center"/>
            </w:pPr>
            <w:r>
              <w:t>Мельникова Светлана Николаевна</w:t>
            </w:r>
          </w:p>
        </w:tc>
        <w:tc>
          <w:tcPr>
            <w:tcW w:w="3827" w:type="dxa"/>
          </w:tcPr>
          <w:p w:rsidR="00E201C0" w:rsidRDefault="00E201C0" w:rsidP="001840E6">
            <w:pPr>
              <w:jc w:val="center"/>
            </w:pPr>
            <w:r w:rsidRPr="003C0387">
              <w:t>собранием избирателей</w:t>
            </w:r>
          </w:p>
        </w:tc>
        <w:tc>
          <w:tcPr>
            <w:tcW w:w="1985" w:type="dxa"/>
          </w:tcPr>
          <w:p w:rsidR="00E201C0" w:rsidRPr="009430B8" w:rsidRDefault="00E201C0" w:rsidP="001840E6">
            <w:pPr>
              <w:jc w:val="center"/>
            </w:pPr>
          </w:p>
        </w:tc>
      </w:tr>
      <w:tr w:rsidR="00E201C0" w:rsidRPr="00C2784D" w:rsidTr="001840E6">
        <w:tc>
          <w:tcPr>
            <w:tcW w:w="704" w:type="dxa"/>
            <w:vAlign w:val="center"/>
          </w:tcPr>
          <w:p w:rsidR="00E201C0" w:rsidRPr="00C2784D" w:rsidRDefault="00E201C0" w:rsidP="00E201C0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400" w:type="dxa"/>
            <w:vAlign w:val="center"/>
          </w:tcPr>
          <w:p w:rsidR="00E201C0" w:rsidRPr="00C2784D" w:rsidRDefault="00EE5CCF" w:rsidP="001840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Тюрина Ксения Алексеевна</w:t>
            </w:r>
          </w:p>
        </w:tc>
        <w:tc>
          <w:tcPr>
            <w:tcW w:w="3827" w:type="dxa"/>
          </w:tcPr>
          <w:p w:rsidR="00E201C0" w:rsidRDefault="00EE5CCF" w:rsidP="00EE5CCF">
            <w:pPr>
              <w:jc w:val="center"/>
            </w:pPr>
            <w:r w:rsidRPr="003C0387">
              <w:t>собранием избирателей</w:t>
            </w:r>
          </w:p>
        </w:tc>
        <w:tc>
          <w:tcPr>
            <w:tcW w:w="1985" w:type="dxa"/>
            <w:vAlign w:val="center"/>
          </w:tcPr>
          <w:p w:rsidR="00E201C0" w:rsidRPr="00C2784D" w:rsidRDefault="00E201C0" w:rsidP="001840E6">
            <w:pPr>
              <w:jc w:val="center"/>
            </w:pPr>
          </w:p>
        </w:tc>
      </w:tr>
    </w:tbl>
    <w:p w:rsidR="00E201C0" w:rsidRPr="00C2784D" w:rsidRDefault="00E201C0" w:rsidP="00E201C0">
      <w:pPr>
        <w:jc w:val="center"/>
      </w:pPr>
    </w:p>
    <w:p w:rsidR="00BF271D" w:rsidRDefault="00BF271D" w:rsidP="00E201C0">
      <w:pPr>
        <w:tabs>
          <w:tab w:val="left" w:pos="480"/>
        </w:tabs>
        <w:suppressAutoHyphens/>
        <w:spacing w:line="380" w:lineRule="exact"/>
        <w:ind w:firstLine="567"/>
        <w:jc w:val="both"/>
      </w:pPr>
    </w:p>
    <w:sectPr w:rsidR="00BF271D" w:rsidSect="001840E6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20439"/>
    <w:multiLevelType w:val="hybridMultilevel"/>
    <w:tmpl w:val="CB88E00E"/>
    <w:lvl w:ilvl="0" w:tplc="41B8BE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90493"/>
    <w:rsid w:val="00110B96"/>
    <w:rsid w:val="00124E6A"/>
    <w:rsid w:val="001840E6"/>
    <w:rsid w:val="001C5B49"/>
    <w:rsid w:val="00320268"/>
    <w:rsid w:val="00346BB2"/>
    <w:rsid w:val="00362A04"/>
    <w:rsid w:val="00364330"/>
    <w:rsid w:val="003F61C2"/>
    <w:rsid w:val="00432AC5"/>
    <w:rsid w:val="00435DA8"/>
    <w:rsid w:val="004C6843"/>
    <w:rsid w:val="004E1BA4"/>
    <w:rsid w:val="004E6367"/>
    <w:rsid w:val="004F3B08"/>
    <w:rsid w:val="00504951"/>
    <w:rsid w:val="00525E0B"/>
    <w:rsid w:val="0053584D"/>
    <w:rsid w:val="005914AF"/>
    <w:rsid w:val="00594F45"/>
    <w:rsid w:val="005958F6"/>
    <w:rsid w:val="005F14C2"/>
    <w:rsid w:val="006008BC"/>
    <w:rsid w:val="006037D1"/>
    <w:rsid w:val="00663348"/>
    <w:rsid w:val="006B5FC1"/>
    <w:rsid w:val="006D40D5"/>
    <w:rsid w:val="00875C99"/>
    <w:rsid w:val="00911B8E"/>
    <w:rsid w:val="009456D2"/>
    <w:rsid w:val="009F19EE"/>
    <w:rsid w:val="00A77C43"/>
    <w:rsid w:val="00B07992"/>
    <w:rsid w:val="00B7414A"/>
    <w:rsid w:val="00BC002C"/>
    <w:rsid w:val="00BF271D"/>
    <w:rsid w:val="00BF7350"/>
    <w:rsid w:val="00C125BF"/>
    <w:rsid w:val="00CB49F9"/>
    <w:rsid w:val="00D0530E"/>
    <w:rsid w:val="00D61636"/>
    <w:rsid w:val="00D8047E"/>
    <w:rsid w:val="00E15FEE"/>
    <w:rsid w:val="00E201C0"/>
    <w:rsid w:val="00EC43E3"/>
    <w:rsid w:val="00ED34DD"/>
    <w:rsid w:val="00EE5CCF"/>
    <w:rsid w:val="00F47F16"/>
    <w:rsid w:val="00FA5A06"/>
    <w:rsid w:val="00FB028C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C868D-894B-4BC3-8E17-38652E6A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2025-12-10T06:54:00Z</cp:lastPrinted>
  <dcterms:created xsi:type="dcterms:W3CDTF">2026-06-29T07:48:00Z</dcterms:created>
  <dcterms:modified xsi:type="dcterms:W3CDTF">2026-06-29T08:02:00Z</dcterms:modified>
</cp:coreProperties>
</file>